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F2A" w:rsidRDefault="00063F2A">
      <w:pPr>
        <w:rPr>
          <w:sz w:val="24"/>
          <w:szCs w:val="24"/>
        </w:rPr>
      </w:pPr>
      <w:r>
        <w:rPr>
          <w:sz w:val="24"/>
          <w:szCs w:val="24"/>
        </w:rPr>
        <w:t>Ben Jacques</w:t>
      </w:r>
    </w:p>
    <w:p w:rsidR="00063F2A" w:rsidRDefault="00063F2A">
      <w:pPr>
        <w:rPr>
          <w:sz w:val="24"/>
          <w:szCs w:val="24"/>
        </w:rPr>
      </w:pPr>
      <w:r>
        <w:rPr>
          <w:sz w:val="24"/>
          <w:szCs w:val="24"/>
        </w:rPr>
        <w:t>Column for Feb. 8</w:t>
      </w:r>
    </w:p>
    <w:p w:rsidR="00063F2A" w:rsidRDefault="00063F2A">
      <w:pPr>
        <w:rPr>
          <w:sz w:val="24"/>
          <w:szCs w:val="24"/>
        </w:rPr>
      </w:pPr>
      <w:r>
        <w:rPr>
          <w:sz w:val="24"/>
          <w:szCs w:val="24"/>
        </w:rPr>
        <w:t>781-438-5596</w:t>
      </w:r>
    </w:p>
    <w:p w:rsidR="00725E19" w:rsidRDefault="001F4E05">
      <w:pPr>
        <w:rPr>
          <w:sz w:val="24"/>
          <w:szCs w:val="24"/>
        </w:rPr>
      </w:pPr>
      <w:r>
        <w:rPr>
          <w:sz w:val="24"/>
          <w:szCs w:val="24"/>
        </w:rPr>
        <w:t>74</w:t>
      </w:r>
      <w:r w:rsidR="00985A5B">
        <w:rPr>
          <w:sz w:val="24"/>
          <w:szCs w:val="24"/>
        </w:rPr>
        <w:t>0</w:t>
      </w:r>
      <w:r w:rsidR="00725E19">
        <w:rPr>
          <w:sz w:val="24"/>
          <w:szCs w:val="24"/>
        </w:rPr>
        <w:t xml:space="preserve"> words</w:t>
      </w:r>
    </w:p>
    <w:p w:rsidR="00063F2A" w:rsidRPr="00063F2A" w:rsidRDefault="00E75FF7">
      <w:pPr>
        <w:rPr>
          <w:sz w:val="36"/>
          <w:szCs w:val="36"/>
        </w:rPr>
      </w:pPr>
      <w:r>
        <w:rPr>
          <w:sz w:val="36"/>
          <w:szCs w:val="36"/>
        </w:rPr>
        <w:t>Here lie buried</w:t>
      </w:r>
    </w:p>
    <w:p w:rsidR="00063F2A" w:rsidRDefault="00063F2A">
      <w:pPr>
        <w:rPr>
          <w:sz w:val="24"/>
          <w:szCs w:val="24"/>
        </w:rPr>
      </w:pPr>
    </w:p>
    <w:p w:rsidR="00C72B0B" w:rsidRPr="00063F2A" w:rsidRDefault="00C72B0B">
      <w:pPr>
        <w:rPr>
          <w:sz w:val="24"/>
          <w:szCs w:val="24"/>
        </w:rPr>
      </w:pPr>
      <w:r w:rsidRPr="00063F2A">
        <w:rPr>
          <w:sz w:val="24"/>
          <w:szCs w:val="24"/>
        </w:rPr>
        <w:t>In the winter the bare trees are black against the snow and sky</w:t>
      </w:r>
      <w:r w:rsidR="004734B7">
        <w:rPr>
          <w:sz w:val="24"/>
          <w:szCs w:val="24"/>
        </w:rPr>
        <w:t xml:space="preserve"> in the Old Burying Ground on Pleasant Street</w:t>
      </w:r>
      <w:r w:rsidRPr="00063F2A">
        <w:rPr>
          <w:sz w:val="24"/>
          <w:szCs w:val="24"/>
        </w:rPr>
        <w:t>. Li</w:t>
      </w:r>
      <w:r w:rsidR="00FF5F39" w:rsidRPr="00063F2A">
        <w:rPr>
          <w:sz w:val="24"/>
          <w:szCs w:val="24"/>
        </w:rPr>
        <w:t xml:space="preserve">ke frosting, snow </w:t>
      </w:r>
      <w:r w:rsidR="00C72D3F">
        <w:rPr>
          <w:sz w:val="24"/>
          <w:szCs w:val="24"/>
        </w:rPr>
        <w:t>decorates</w:t>
      </w:r>
      <w:r w:rsidR="00FF5F39" w:rsidRPr="00063F2A">
        <w:rPr>
          <w:sz w:val="24"/>
          <w:szCs w:val="24"/>
        </w:rPr>
        <w:t xml:space="preserve"> the </w:t>
      </w:r>
      <w:r w:rsidRPr="00063F2A">
        <w:rPr>
          <w:sz w:val="24"/>
          <w:szCs w:val="24"/>
        </w:rPr>
        <w:t>copper-capped gravestones of our town’s early families. The Goulds, the Green</w:t>
      </w:r>
      <w:bookmarkStart w:id="0" w:name="_GoBack"/>
      <w:bookmarkEnd w:id="0"/>
      <w:r w:rsidRPr="00063F2A">
        <w:rPr>
          <w:sz w:val="24"/>
          <w:szCs w:val="24"/>
        </w:rPr>
        <w:t>s, the Hays, the Stevens, the Wrights.</w:t>
      </w:r>
      <w:r w:rsidR="00EA5745" w:rsidRPr="00063F2A">
        <w:rPr>
          <w:sz w:val="24"/>
          <w:szCs w:val="24"/>
        </w:rPr>
        <w:t xml:space="preserve"> </w:t>
      </w:r>
      <w:r w:rsidR="008B0E9B" w:rsidRPr="00063F2A">
        <w:rPr>
          <w:sz w:val="24"/>
          <w:szCs w:val="24"/>
        </w:rPr>
        <w:t>Our</w:t>
      </w:r>
      <w:r w:rsidR="00EA5745" w:rsidRPr="00063F2A">
        <w:rPr>
          <w:sz w:val="24"/>
          <w:szCs w:val="24"/>
        </w:rPr>
        <w:t xml:space="preserve"> founders.</w:t>
      </w:r>
    </w:p>
    <w:p w:rsidR="00FF5F39" w:rsidRPr="00063F2A" w:rsidRDefault="00C72B0B">
      <w:pPr>
        <w:rPr>
          <w:sz w:val="24"/>
          <w:szCs w:val="24"/>
        </w:rPr>
      </w:pPr>
      <w:r w:rsidRPr="00063F2A">
        <w:rPr>
          <w:sz w:val="24"/>
          <w:szCs w:val="24"/>
        </w:rPr>
        <w:t>But beyond the cluster of 18</w:t>
      </w:r>
      <w:r w:rsidRPr="00063F2A">
        <w:rPr>
          <w:sz w:val="24"/>
          <w:szCs w:val="24"/>
          <w:vertAlign w:val="superscript"/>
        </w:rPr>
        <w:t>th</w:t>
      </w:r>
      <w:r w:rsidRPr="00063F2A">
        <w:rPr>
          <w:sz w:val="24"/>
          <w:szCs w:val="24"/>
        </w:rPr>
        <w:t xml:space="preserve"> and 19</w:t>
      </w:r>
      <w:r w:rsidRPr="00063F2A">
        <w:rPr>
          <w:sz w:val="24"/>
          <w:szCs w:val="24"/>
          <w:vertAlign w:val="superscript"/>
        </w:rPr>
        <w:t>th</w:t>
      </w:r>
      <w:r w:rsidRPr="00063F2A">
        <w:rPr>
          <w:sz w:val="24"/>
          <w:szCs w:val="24"/>
        </w:rPr>
        <w:t xml:space="preserve"> century stones</w:t>
      </w:r>
      <w:r w:rsidR="00336D4A">
        <w:rPr>
          <w:sz w:val="24"/>
          <w:szCs w:val="24"/>
        </w:rPr>
        <w:t>,</w:t>
      </w:r>
      <w:r w:rsidRPr="00063F2A">
        <w:rPr>
          <w:sz w:val="24"/>
          <w:szCs w:val="24"/>
        </w:rPr>
        <w:t xml:space="preserve"> there are bare spots where </w:t>
      </w:r>
      <w:r w:rsidR="008B0E9B" w:rsidRPr="00063F2A">
        <w:rPr>
          <w:sz w:val="24"/>
          <w:szCs w:val="24"/>
        </w:rPr>
        <w:t>no markers disturb</w:t>
      </w:r>
      <w:r w:rsidRPr="00063F2A">
        <w:rPr>
          <w:sz w:val="24"/>
          <w:szCs w:val="24"/>
        </w:rPr>
        <w:t xml:space="preserve"> the gentle slope of the earth. Here those with no status in colonial Stoneham lie in unmarked g</w:t>
      </w:r>
      <w:r w:rsidR="00336D4A">
        <w:rPr>
          <w:sz w:val="24"/>
          <w:szCs w:val="24"/>
        </w:rPr>
        <w:t>raves. Here are buried the</w:t>
      </w:r>
      <w:r w:rsidRPr="00063F2A">
        <w:rPr>
          <w:sz w:val="24"/>
          <w:szCs w:val="24"/>
        </w:rPr>
        <w:t xml:space="preserve"> town’s slaves</w:t>
      </w:r>
      <w:r w:rsidR="00FF5F39" w:rsidRPr="00063F2A">
        <w:rPr>
          <w:sz w:val="24"/>
          <w:szCs w:val="24"/>
        </w:rPr>
        <w:t>.</w:t>
      </w:r>
    </w:p>
    <w:p w:rsidR="00FF5F39" w:rsidRPr="00063F2A" w:rsidRDefault="00FF5F39">
      <w:pPr>
        <w:rPr>
          <w:sz w:val="24"/>
          <w:szCs w:val="24"/>
        </w:rPr>
      </w:pPr>
      <w:r w:rsidRPr="00063F2A">
        <w:rPr>
          <w:sz w:val="24"/>
          <w:szCs w:val="24"/>
        </w:rPr>
        <w:t xml:space="preserve">February being </w:t>
      </w:r>
      <w:r w:rsidR="00C72D3F">
        <w:rPr>
          <w:sz w:val="24"/>
          <w:szCs w:val="24"/>
        </w:rPr>
        <w:t xml:space="preserve">National Black History month, </w:t>
      </w:r>
      <w:r w:rsidR="00EA5745" w:rsidRPr="00063F2A">
        <w:rPr>
          <w:sz w:val="24"/>
          <w:szCs w:val="24"/>
        </w:rPr>
        <w:t>it</w:t>
      </w:r>
      <w:r w:rsidR="0041795F" w:rsidRPr="00063F2A">
        <w:rPr>
          <w:sz w:val="24"/>
          <w:szCs w:val="24"/>
        </w:rPr>
        <w:t xml:space="preserve"> </w:t>
      </w:r>
      <w:r w:rsidR="00C72D3F">
        <w:rPr>
          <w:sz w:val="24"/>
          <w:szCs w:val="24"/>
        </w:rPr>
        <w:t xml:space="preserve">is </w:t>
      </w:r>
      <w:r w:rsidRPr="00063F2A">
        <w:rPr>
          <w:sz w:val="24"/>
          <w:szCs w:val="24"/>
        </w:rPr>
        <w:t xml:space="preserve">a good time to ask, Who were these people? These </w:t>
      </w:r>
      <w:r w:rsidR="00336D4A">
        <w:rPr>
          <w:sz w:val="24"/>
          <w:szCs w:val="24"/>
        </w:rPr>
        <w:t xml:space="preserve">enslaved </w:t>
      </w:r>
      <w:r w:rsidRPr="00063F2A">
        <w:rPr>
          <w:sz w:val="24"/>
          <w:szCs w:val="24"/>
        </w:rPr>
        <w:t xml:space="preserve">men and women who, </w:t>
      </w:r>
      <w:r w:rsidR="002D061D" w:rsidRPr="00063F2A">
        <w:rPr>
          <w:sz w:val="24"/>
          <w:szCs w:val="24"/>
        </w:rPr>
        <w:t>along with our white ancestors,</w:t>
      </w:r>
      <w:r w:rsidRPr="00063F2A">
        <w:rPr>
          <w:sz w:val="24"/>
          <w:szCs w:val="24"/>
        </w:rPr>
        <w:t xml:space="preserve"> built Stoneham? Who worked, married, had children, attended church? </w:t>
      </w:r>
    </w:p>
    <w:p w:rsidR="00876D0E" w:rsidRPr="00063F2A" w:rsidRDefault="00EA5745">
      <w:pPr>
        <w:rPr>
          <w:sz w:val="24"/>
          <w:szCs w:val="24"/>
        </w:rPr>
      </w:pPr>
      <w:r w:rsidRPr="00063F2A">
        <w:rPr>
          <w:sz w:val="24"/>
          <w:szCs w:val="24"/>
        </w:rPr>
        <w:t>According to Judge William Stevens</w:t>
      </w:r>
      <w:r w:rsidR="00985A5B">
        <w:rPr>
          <w:sz w:val="24"/>
          <w:szCs w:val="24"/>
        </w:rPr>
        <w:t xml:space="preserve"> (1890)</w:t>
      </w:r>
      <w:r w:rsidRPr="00063F2A">
        <w:rPr>
          <w:sz w:val="24"/>
          <w:szCs w:val="24"/>
        </w:rPr>
        <w:t xml:space="preserve">, no slaves </w:t>
      </w:r>
      <w:r w:rsidR="002D061D" w:rsidRPr="00063F2A">
        <w:rPr>
          <w:sz w:val="24"/>
          <w:szCs w:val="24"/>
        </w:rPr>
        <w:t>resided</w:t>
      </w:r>
      <w:r w:rsidRPr="00063F2A">
        <w:rPr>
          <w:sz w:val="24"/>
          <w:szCs w:val="24"/>
        </w:rPr>
        <w:t xml:space="preserve"> in Stoneham in the </w:t>
      </w:r>
      <w:r w:rsidR="004734B7">
        <w:rPr>
          <w:sz w:val="24"/>
          <w:szCs w:val="24"/>
        </w:rPr>
        <w:t>17</w:t>
      </w:r>
      <w:r w:rsidR="004734B7" w:rsidRPr="004734B7">
        <w:rPr>
          <w:sz w:val="24"/>
          <w:szCs w:val="24"/>
          <w:vertAlign w:val="superscript"/>
        </w:rPr>
        <w:t>th</w:t>
      </w:r>
      <w:r w:rsidR="004734B7">
        <w:rPr>
          <w:sz w:val="24"/>
          <w:szCs w:val="24"/>
        </w:rPr>
        <w:t xml:space="preserve"> century</w:t>
      </w:r>
      <w:r w:rsidRPr="00063F2A">
        <w:rPr>
          <w:sz w:val="24"/>
          <w:szCs w:val="24"/>
        </w:rPr>
        <w:t xml:space="preserve">. </w:t>
      </w:r>
      <w:r w:rsidR="00876D0E" w:rsidRPr="00063F2A">
        <w:rPr>
          <w:sz w:val="24"/>
          <w:szCs w:val="24"/>
        </w:rPr>
        <w:t xml:space="preserve">Stoneham was settled by yeoman farmers and their families, </w:t>
      </w:r>
      <w:r w:rsidR="00CC570E">
        <w:rPr>
          <w:sz w:val="24"/>
          <w:szCs w:val="24"/>
        </w:rPr>
        <w:t>dis</w:t>
      </w:r>
      <w:r w:rsidR="00876D0E" w:rsidRPr="00063F2A">
        <w:rPr>
          <w:sz w:val="24"/>
          <w:szCs w:val="24"/>
        </w:rPr>
        <w:t>inclined towards slavery even if they could afford it.</w:t>
      </w:r>
    </w:p>
    <w:p w:rsidR="00876D0E" w:rsidRPr="00063F2A" w:rsidRDefault="00876D0E">
      <w:pPr>
        <w:rPr>
          <w:sz w:val="24"/>
          <w:szCs w:val="24"/>
        </w:rPr>
      </w:pPr>
      <w:r w:rsidRPr="00063F2A">
        <w:rPr>
          <w:sz w:val="24"/>
          <w:szCs w:val="24"/>
        </w:rPr>
        <w:t>But in the 18</w:t>
      </w:r>
      <w:r w:rsidRPr="00063F2A">
        <w:rPr>
          <w:sz w:val="24"/>
          <w:szCs w:val="24"/>
          <w:vertAlign w:val="superscript"/>
        </w:rPr>
        <w:t>th</w:t>
      </w:r>
      <w:r w:rsidRPr="00063F2A">
        <w:rPr>
          <w:sz w:val="24"/>
          <w:szCs w:val="24"/>
        </w:rPr>
        <w:t xml:space="preserve"> century, as several families gained </w:t>
      </w:r>
      <w:r w:rsidR="00CC570E">
        <w:rPr>
          <w:sz w:val="24"/>
          <w:szCs w:val="24"/>
        </w:rPr>
        <w:t>the means</w:t>
      </w:r>
      <w:r w:rsidRPr="00063F2A">
        <w:rPr>
          <w:sz w:val="24"/>
          <w:szCs w:val="24"/>
        </w:rPr>
        <w:t xml:space="preserve">, </w:t>
      </w:r>
      <w:r w:rsidR="00336D4A">
        <w:rPr>
          <w:sz w:val="24"/>
          <w:szCs w:val="24"/>
        </w:rPr>
        <w:t>the names of slaves start to appear in public records.</w:t>
      </w:r>
    </w:p>
    <w:p w:rsidR="009A3C59" w:rsidRPr="00063F2A" w:rsidRDefault="00985A5B">
      <w:pPr>
        <w:rPr>
          <w:sz w:val="24"/>
          <w:szCs w:val="24"/>
        </w:rPr>
      </w:pPr>
      <w:r>
        <w:rPr>
          <w:sz w:val="24"/>
          <w:szCs w:val="24"/>
        </w:rPr>
        <w:t>D</w:t>
      </w:r>
      <w:r w:rsidR="002D061D" w:rsidRPr="00063F2A">
        <w:rPr>
          <w:sz w:val="24"/>
          <w:szCs w:val="24"/>
        </w:rPr>
        <w:t>eacon Silas Dean</w:t>
      </w:r>
      <w:r>
        <w:rPr>
          <w:sz w:val="24"/>
          <w:szCs w:val="24"/>
        </w:rPr>
        <w:t>, who wrote an earl</w:t>
      </w:r>
      <w:r w:rsidR="001F4E05">
        <w:rPr>
          <w:sz w:val="24"/>
          <w:szCs w:val="24"/>
        </w:rPr>
        <w:t>y</w:t>
      </w:r>
      <w:r>
        <w:rPr>
          <w:sz w:val="24"/>
          <w:szCs w:val="24"/>
        </w:rPr>
        <w:t xml:space="preserve"> history of Stoneham,</w:t>
      </w:r>
      <w:r w:rsidR="002D061D" w:rsidRPr="00063F2A">
        <w:rPr>
          <w:sz w:val="24"/>
          <w:szCs w:val="24"/>
        </w:rPr>
        <w:t xml:space="preserve"> </w:t>
      </w:r>
      <w:r w:rsidR="009A3C59" w:rsidRPr="00063F2A">
        <w:rPr>
          <w:sz w:val="24"/>
          <w:szCs w:val="24"/>
        </w:rPr>
        <w:t xml:space="preserve">notes that </w:t>
      </w:r>
      <w:r w:rsidR="00CA227C" w:rsidRPr="00063F2A">
        <w:rPr>
          <w:sz w:val="24"/>
          <w:szCs w:val="24"/>
        </w:rPr>
        <w:t xml:space="preserve">the tavern owner </w:t>
      </w:r>
      <w:r w:rsidR="009A3C59" w:rsidRPr="00063F2A">
        <w:rPr>
          <w:sz w:val="24"/>
          <w:szCs w:val="24"/>
        </w:rPr>
        <w:t>David Hay</w:t>
      </w:r>
      <w:r w:rsidR="00C72D3F">
        <w:rPr>
          <w:sz w:val="24"/>
          <w:szCs w:val="24"/>
        </w:rPr>
        <w:t xml:space="preserve">, descendant of </w:t>
      </w:r>
      <w:r w:rsidR="00336D4A">
        <w:rPr>
          <w:sz w:val="24"/>
          <w:szCs w:val="24"/>
        </w:rPr>
        <w:t xml:space="preserve">the Scotsman </w:t>
      </w:r>
      <w:r w:rsidR="00C72D3F">
        <w:rPr>
          <w:sz w:val="24"/>
          <w:szCs w:val="24"/>
        </w:rPr>
        <w:t>Peter Hay,</w:t>
      </w:r>
      <w:r w:rsidR="009A3C59" w:rsidRPr="00063F2A">
        <w:rPr>
          <w:sz w:val="24"/>
          <w:szCs w:val="24"/>
        </w:rPr>
        <w:t xml:space="preserve"> kept a slave named Daniel Kingstone.</w:t>
      </w:r>
    </w:p>
    <w:p w:rsidR="00CA227C" w:rsidRPr="00063F2A" w:rsidRDefault="00CA227C" w:rsidP="00CA227C">
      <w:pPr>
        <w:spacing w:after="0" w:line="240" w:lineRule="auto"/>
        <w:rPr>
          <w:sz w:val="24"/>
          <w:szCs w:val="24"/>
        </w:rPr>
      </w:pPr>
      <w:r w:rsidRPr="00063F2A">
        <w:rPr>
          <w:sz w:val="24"/>
          <w:szCs w:val="24"/>
        </w:rPr>
        <w:t xml:space="preserve">And that an Irishman named Toler “kept a slave named Dinah, who waited upon him to the end of his days.” </w:t>
      </w:r>
    </w:p>
    <w:p w:rsidR="008A3ED2" w:rsidRPr="00063F2A" w:rsidRDefault="008A3ED2" w:rsidP="00CA227C">
      <w:pPr>
        <w:spacing w:after="0" w:line="240" w:lineRule="auto"/>
        <w:rPr>
          <w:sz w:val="24"/>
          <w:szCs w:val="24"/>
        </w:rPr>
      </w:pPr>
    </w:p>
    <w:p w:rsidR="00D44C69" w:rsidRPr="00063F2A" w:rsidRDefault="008A3ED2" w:rsidP="008A3ED2">
      <w:pPr>
        <w:spacing w:after="0" w:line="240" w:lineRule="auto"/>
        <w:rPr>
          <w:sz w:val="24"/>
          <w:szCs w:val="24"/>
        </w:rPr>
      </w:pPr>
      <w:r w:rsidRPr="00063F2A">
        <w:rPr>
          <w:sz w:val="24"/>
          <w:szCs w:val="24"/>
        </w:rPr>
        <w:t xml:space="preserve">Dean also mentions </w:t>
      </w:r>
      <w:r w:rsidR="00C72D3F">
        <w:rPr>
          <w:sz w:val="24"/>
          <w:szCs w:val="24"/>
        </w:rPr>
        <w:t xml:space="preserve">“a negro named Cato, </w:t>
      </w:r>
      <w:r w:rsidR="00D44C69" w:rsidRPr="00063F2A">
        <w:rPr>
          <w:sz w:val="24"/>
          <w:szCs w:val="24"/>
        </w:rPr>
        <w:t xml:space="preserve">the son of Simon, a </w:t>
      </w:r>
      <w:r w:rsidR="00985A5B">
        <w:rPr>
          <w:sz w:val="24"/>
          <w:szCs w:val="24"/>
        </w:rPr>
        <w:t xml:space="preserve">negro servant of Deacon Green.” </w:t>
      </w:r>
      <w:r w:rsidR="00C72D3F">
        <w:rPr>
          <w:sz w:val="24"/>
          <w:szCs w:val="24"/>
        </w:rPr>
        <w:t xml:space="preserve">“Servant” at this time, historians agree, </w:t>
      </w:r>
      <w:r w:rsidR="00D44C69" w:rsidRPr="00063F2A">
        <w:rPr>
          <w:sz w:val="24"/>
          <w:szCs w:val="24"/>
        </w:rPr>
        <w:t>meant “slave.”</w:t>
      </w:r>
    </w:p>
    <w:p w:rsidR="00D44C69" w:rsidRPr="00063F2A" w:rsidRDefault="00D44C69" w:rsidP="008A3ED2">
      <w:pPr>
        <w:spacing w:after="0" w:line="240" w:lineRule="auto"/>
        <w:rPr>
          <w:sz w:val="24"/>
          <w:szCs w:val="24"/>
        </w:rPr>
      </w:pPr>
    </w:p>
    <w:p w:rsidR="00750216" w:rsidRPr="00063F2A" w:rsidRDefault="00750216" w:rsidP="00CA227C">
      <w:pPr>
        <w:spacing w:after="0" w:line="240" w:lineRule="auto"/>
        <w:rPr>
          <w:sz w:val="24"/>
          <w:szCs w:val="24"/>
        </w:rPr>
      </w:pPr>
      <w:r w:rsidRPr="00063F2A">
        <w:rPr>
          <w:sz w:val="24"/>
          <w:szCs w:val="24"/>
        </w:rPr>
        <w:t>The presence of slaves in Stoneham led to the question of whether to admit them to the Meeting House, which after its erection in 1729, served as both church and town hall.</w:t>
      </w:r>
    </w:p>
    <w:p w:rsidR="00750216" w:rsidRPr="00063F2A" w:rsidRDefault="00750216" w:rsidP="00CA227C">
      <w:pPr>
        <w:spacing w:after="0" w:line="240" w:lineRule="auto"/>
        <w:rPr>
          <w:sz w:val="24"/>
          <w:szCs w:val="24"/>
        </w:rPr>
      </w:pPr>
    </w:p>
    <w:p w:rsidR="00985A5B" w:rsidRDefault="00750216" w:rsidP="00750216">
      <w:pPr>
        <w:spacing w:after="0" w:line="240" w:lineRule="auto"/>
        <w:rPr>
          <w:sz w:val="24"/>
          <w:szCs w:val="24"/>
        </w:rPr>
      </w:pPr>
      <w:r w:rsidRPr="00063F2A">
        <w:rPr>
          <w:sz w:val="24"/>
          <w:szCs w:val="24"/>
        </w:rPr>
        <w:lastRenderedPageBreak/>
        <w:t xml:space="preserve">Dean records the outcome of a 1754 town meeting: </w:t>
      </w:r>
      <w:r w:rsidR="00BF5DFA" w:rsidRPr="00063F2A">
        <w:rPr>
          <w:sz w:val="24"/>
          <w:szCs w:val="24"/>
        </w:rPr>
        <w:t>“Voted, that the negro men . . . shall set in the hind seat in the side gallery, in the west end of Stoneham meeting-house, and the negro wives and other negro women shall set in the side gallery of the east end . . .  and nowhere else</w:t>
      </w:r>
      <w:r w:rsidRPr="00063F2A">
        <w:rPr>
          <w:sz w:val="24"/>
          <w:szCs w:val="24"/>
        </w:rPr>
        <w:t xml:space="preserve"> if it be convenient</w:t>
      </w:r>
      <w:r w:rsidR="00BF5DFA" w:rsidRPr="00063F2A">
        <w:rPr>
          <w:sz w:val="24"/>
          <w:szCs w:val="24"/>
        </w:rPr>
        <w:t xml:space="preserve"> . . . except it be on special occasions.”</w:t>
      </w:r>
      <w:r w:rsidR="00C72D3F">
        <w:rPr>
          <w:sz w:val="24"/>
          <w:szCs w:val="24"/>
        </w:rPr>
        <w:t xml:space="preserve"> </w:t>
      </w:r>
    </w:p>
    <w:p w:rsidR="00985A5B" w:rsidRDefault="00985A5B" w:rsidP="00750216">
      <w:pPr>
        <w:spacing w:after="0" w:line="240" w:lineRule="auto"/>
        <w:rPr>
          <w:sz w:val="24"/>
          <w:szCs w:val="24"/>
        </w:rPr>
      </w:pPr>
    </w:p>
    <w:p w:rsidR="00D44C69" w:rsidRPr="00063F2A" w:rsidRDefault="00D44C69" w:rsidP="00D44C69">
      <w:pPr>
        <w:spacing w:after="0" w:line="240" w:lineRule="auto"/>
        <w:rPr>
          <w:sz w:val="24"/>
          <w:szCs w:val="24"/>
        </w:rPr>
      </w:pPr>
      <w:r w:rsidRPr="00063F2A">
        <w:rPr>
          <w:sz w:val="24"/>
          <w:szCs w:val="24"/>
        </w:rPr>
        <w:t>Stevens</w:t>
      </w:r>
      <w:r w:rsidR="004734B7">
        <w:rPr>
          <w:sz w:val="24"/>
          <w:szCs w:val="24"/>
        </w:rPr>
        <w:t xml:space="preserve"> writes:</w:t>
      </w:r>
      <w:r w:rsidRPr="00063F2A">
        <w:rPr>
          <w:sz w:val="24"/>
          <w:szCs w:val="24"/>
        </w:rPr>
        <w:t xml:space="preserve"> “The colored people, though in a state of slavery, were admitted as brethren and sisters to the church.”</w:t>
      </w:r>
    </w:p>
    <w:p w:rsidR="00D44C69" w:rsidRPr="00063F2A" w:rsidRDefault="00D44C69" w:rsidP="00750216">
      <w:pPr>
        <w:spacing w:after="0" w:line="240" w:lineRule="auto"/>
        <w:rPr>
          <w:sz w:val="24"/>
          <w:szCs w:val="24"/>
        </w:rPr>
      </w:pPr>
    </w:p>
    <w:p w:rsidR="008A615A" w:rsidRDefault="004734B7" w:rsidP="00750216">
      <w:pPr>
        <w:spacing w:after="0" w:line="240" w:lineRule="auto"/>
        <w:rPr>
          <w:sz w:val="24"/>
          <w:szCs w:val="24"/>
        </w:rPr>
      </w:pPr>
      <w:r>
        <w:rPr>
          <w:sz w:val="24"/>
          <w:szCs w:val="24"/>
        </w:rPr>
        <w:t xml:space="preserve">In </w:t>
      </w:r>
      <w:r w:rsidR="00336D4A">
        <w:rPr>
          <w:sz w:val="24"/>
          <w:szCs w:val="24"/>
        </w:rPr>
        <w:t xml:space="preserve">old </w:t>
      </w:r>
      <w:r>
        <w:rPr>
          <w:sz w:val="24"/>
          <w:szCs w:val="24"/>
        </w:rPr>
        <w:t xml:space="preserve">church </w:t>
      </w:r>
      <w:r w:rsidR="00FD3228">
        <w:rPr>
          <w:sz w:val="24"/>
          <w:szCs w:val="24"/>
        </w:rPr>
        <w:t xml:space="preserve">and town </w:t>
      </w:r>
      <w:r w:rsidR="008A615A">
        <w:rPr>
          <w:sz w:val="24"/>
          <w:szCs w:val="24"/>
        </w:rPr>
        <w:t>records</w:t>
      </w:r>
      <w:r>
        <w:rPr>
          <w:sz w:val="24"/>
          <w:szCs w:val="24"/>
        </w:rPr>
        <w:t xml:space="preserve">, </w:t>
      </w:r>
      <w:r w:rsidR="004C5E3A" w:rsidRPr="00063F2A">
        <w:rPr>
          <w:sz w:val="24"/>
          <w:szCs w:val="24"/>
        </w:rPr>
        <w:t>we find</w:t>
      </w:r>
      <w:r>
        <w:rPr>
          <w:sz w:val="24"/>
          <w:szCs w:val="24"/>
        </w:rPr>
        <w:t xml:space="preserve"> </w:t>
      </w:r>
      <w:r w:rsidR="00D44C69" w:rsidRPr="00063F2A">
        <w:rPr>
          <w:sz w:val="24"/>
          <w:szCs w:val="24"/>
        </w:rPr>
        <w:t>baptisms and marriage</w:t>
      </w:r>
      <w:r>
        <w:rPr>
          <w:sz w:val="24"/>
          <w:szCs w:val="24"/>
        </w:rPr>
        <w:t>s</w:t>
      </w:r>
      <w:r w:rsidR="00D44C69" w:rsidRPr="00063F2A">
        <w:rPr>
          <w:sz w:val="24"/>
          <w:szCs w:val="24"/>
        </w:rPr>
        <w:t xml:space="preserve"> of </w:t>
      </w:r>
      <w:r w:rsidR="008A615A">
        <w:rPr>
          <w:sz w:val="24"/>
          <w:szCs w:val="24"/>
        </w:rPr>
        <w:t>“negroes</w:t>
      </w:r>
      <w:r w:rsidR="00336D4A">
        <w:rPr>
          <w:sz w:val="24"/>
          <w:szCs w:val="24"/>
        </w:rPr>
        <w:t xml:space="preserve">” in </w:t>
      </w:r>
      <w:r w:rsidR="00D44C69" w:rsidRPr="00063F2A">
        <w:rPr>
          <w:sz w:val="24"/>
          <w:szCs w:val="24"/>
        </w:rPr>
        <w:t>Stoneham.</w:t>
      </w:r>
      <w:r>
        <w:rPr>
          <w:sz w:val="24"/>
          <w:szCs w:val="24"/>
        </w:rPr>
        <w:t xml:space="preserve"> </w:t>
      </w:r>
      <w:r w:rsidR="00180E4D">
        <w:rPr>
          <w:sz w:val="24"/>
          <w:szCs w:val="24"/>
        </w:rPr>
        <w:t>B</w:t>
      </w:r>
      <w:r w:rsidR="008A615A">
        <w:rPr>
          <w:sz w:val="24"/>
          <w:szCs w:val="24"/>
        </w:rPr>
        <w:t>etween 1744 and 1790, 17 Neg</w:t>
      </w:r>
      <w:r w:rsidR="00CC570E">
        <w:rPr>
          <w:sz w:val="24"/>
          <w:szCs w:val="24"/>
        </w:rPr>
        <w:t>r</w:t>
      </w:r>
      <w:r w:rsidR="00FD3228">
        <w:rPr>
          <w:sz w:val="24"/>
          <w:szCs w:val="24"/>
        </w:rPr>
        <w:t xml:space="preserve">o babies were </w:t>
      </w:r>
      <w:r w:rsidR="00EC1A39">
        <w:rPr>
          <w:sz w:val="24"/>
          <w:szCs w:val="24"/>
        </w:rPr>
        <w:t>registered</w:t>
      </w:r>
      <w:r>
        <w:rPr>
          <w:sz w:val="24"/>
          <w:szCs w:val="24"/>
        </w:rPr>
        <w:t>.</w:t>
      </w:r>
    </w:p>
    <w:p w:rsidR="004734B7" w:rsidRDefault="004734B7" w:rsidP="00750216">
      <w:pPr>
        <w:spacing w:after="0" w:line="240" w:lineRule="auto"/>
        <w:rPr>
          <w:sz w:val="24"/>
          <w:szCs w:val="24"/>
        </w:rPr>
      </w:pPr>
    </w:p>
    <w:p w:rsidR="008A615A" w:rsidRPr="00063F2A" w:rsidRDefault="00D50134" w:rsidP="00750216">
      <w:pPr>
        <w:spacing w:after="0" w:line="240" w:lineRule="auto"/>
        <w:rPr>
          <w:sz w:val="24"/>
          <w:szCs w:val="24"/>
        </w:rPr>
      </w:pPr>
      <w:r>
        <w:rPr>
          <w:sz w:val="24"/>
          <w:szCs w:val="24"/>
        </w:rPr>
        <w:t>N</w:t>
      </w:r>
      <w:r w:rsidR="008A615A">
        <w:rPr>
          <w:sz w:val="24"/>
          <w:szCs w:val="24"/>
        </w:rPr>
        <w:t xml:space="preserve">ot all of the </w:t>
      </w:r>
      <w:r w:rsidR="00180E4D">
        <w:rPr>
          <w:sz w:val="24"/>
          <w:szCs w:val="24"/>
        </w:rPr>
        <w:t>Negroes</w:t>
      </w:r>
      <w:r w:rsidR="008A615A">
        <w:rPr>
          <w:sz w:val="24"/>
          <w:szCs w:val="24"/>
        </w:rPr>
        <w:t xml:space="preserve"> in Stoneham were slaves. We know of at least one family, Simon Barjona and his wife, Hannah, who were free Africans. Simon was a shoemaker. Simon and Hannah were married in the Meeting House, and their three children, Abigail, Hannah and Isaiah, were baptized there by the second minister of Stoneham, Rev. Carnes.</w:t>
      </w:r>
    </w:p>
    <w:p w:rsidR="00D44C69" w:rsidRPr="00063F2A" w:rsidRDefault="00D44C69" w:rsidP="00750216">
      <w:pPr>
        <w:spacing w:after="0" w:line="240" w:lineRule="auto"/>
        <w:rPr>
          <w:sz w:val="24"/>
          <w:szCs w:val="24"/>
        </w:rPr>
      </w:pPr>
    </w:p>
    <w:p w:rsidR="00336D4A" w:rsidRDefault="008A615A" w:rsidP="004C5E3A">
      <w:pPr>
        <w:spacing w:after="0" w:line="240" w:lineRule="auto"/>
        <w:rPr>
          <w:sz w:val="24"/>
          <w:szCs w:val="24"/>
        </w:rPr>
      </w:pPr>
      <w:r>
        <w:rPr>
          <w:sz w:val="24"/>
          <w:szCs w:val="24"/>
        </w:rPr>
        <w:t>The first minister in Sto</w:t>
      </w:r>
      <w:r w:rsidR="00447F18">
        <w:rPr>
          <w:sz w:val="24"/>
          <w:szCs w:val="24"/>
        </w:rPr>
        <w:t xml:space="preserve">neham was the Rev. James Osgood. He </w:t>
      </w:r>
      <w:r w:rsidR="001F4E05">
        <w:rPr>
          <w:sz w:val="24"/>
          <w:szCs w:val="24"/>
        </w:rPr>
        <w:t>conducted</w:t>
      </w:r>
      <w:r w:rsidR="00447F18">
        <w:rPr>
          <w:sz w:val="24"/>
          <w:szCs w:val="24"/>
        </w:rPr>
        <w:t xml:space="preserve"> over 44 weddings in Stoneham, including the marriage of several slaves. Dean mentions “</w:t>
      </w:r>
      <w:r w:rsidR="004C5E3A" w:rsidRPr="00063F2A">
        <w:rPr>
          <w:sz w:val="24"/>
          <w:szCs w:val="24"/>
        </w:rPr>
        <w:t>Sambo, of Stoneham, married to Mercar, of Malden</w:t>
      </w:r>
      <w:r w:rsidR="00447F18">
        <w:rPr>
          <w:sz w:val="24"/>
          <w:szCs w:val="24"/>
        </w:rPr>
        <w:t>,” and “</w:t>
      </w:r>
      <w:r w:rsidR="004C5E3A" w:rsidRPr="00063F2A">
        <w:rPr>
          <w:sz w:val="24"/>
          <w:szCs w:val="24"/>
        </w:rPr>
        <w:t xml:space="preserve">Mingo, married to Moll, </w:t>
      </w:r>
      <w:r w:rsidR="00447F18">
        <w:rPr>
          <w:sz w:val="24"/>
          <w:szCs w:val="24"/>
        </w:rPr>
        <w:t>negro servants of Peter Hay, Jr.</w:t>
      </w:r>
      <w:r w:rsidR="004C5E3A" w:rsidRPr="00063F2A">
        <w:rPr>
          <w:sz w:val="24"/>
          <w:szCs w:val="24"/>
        </w:rPr>
        <w:t>”</w:t>
      </w:r>
      <w:r w:rsidR="00447F18">
        <w:rPr>
          <w:sz w:val="24"/>
          <w:szCs w:val="24"/>
        </w:rPr>
        <w:t xml:space="preserve"> </w:t>
      </w:r>
    </w:p>
    <w:p w:rsidR="00D50134" w:rsidRDefault="00D50134" w:rsidP="004C5E3A">
      <w:pPr>
        <w:spacing w:after="0" w:line="240" w:lineRule="auto"/>
        <w:rPr>
          <w:sz w:val="24"/>
          <w:szCs w:val="24"/>
        </w:rPr>
      </w:pPr>
    </w:p>
    <w:p w:rsidR="00446A5B" w:rsidRDefault="00180E4D" w:rsidP="004C5E3A">
      <w:pPr>
        <w:spacing w:after="0" w:line="240" w:lineRule="auto"/>
        <w:rPr>
          <w:sz w:val="24"/>
          <w:szCs w:val="24"/>
        </w:rPr>
      </w:pPr>
      <w:r>
        <w:rPr>
          <w:sz w:val="24"/>
          <w:szCs w:val="24"/>
        </w:rPr>
        <w:t>The</w:t>
      </w:r>
      <w:r w:rsidR="00447F18">
        <w:rPr>
          <w:sz w:val="24"/>
          <w:szCs w:val="24"/>
        </w:rPr>
        <w:t xml:space="preserve">re are fewer deaths of </w:t>
      </w:r>
      <w:r>
        <w:rPr>
          <w:sz w:val="24"/>
          <w:szCs w:val="24"/>
        </w:rPr>
        <w:t xml:space="preserve">Negroes </w:t>
      </w:r>
      <w:r w:rsidR="00447F18">
        <w:rPr>
          <w:sz w:val="24"/>
          <w:szCs w:val="24"/>
        </w:rPr>
        <w:t xml:space="preserve">recorded </w:t>
      </w:r>
      <w:r>
        <w:rPr>
          <w:sz w:val="24"/>
          <w:szCs w:val="24"/>
        </w:rPr>
        <w:t>than births and marriages. After Massachusetts abolished slavery in 1783, it’s likely that a number o</w:t>
      </w:r>
      <w:r w:rsidR="00985A5B">
        <w:rPr>
          <w:sz w:val="24"/>
          <w:szCs w:val="24"/>
        </w:rPr>
        <w:t>f former slaves le</w:t>
      </w:r>
      <w:r w:rsidR="00446A5B">
        <w:rPr>
          <w:sz w:val="24"/>
          <w:szCs w:val="24"/>
        </w:rPr>
        <w:t xml:space="preserve">ft </w:t>
      </w:r>
      <w:r w:rsidR="00985A5B">
        <w:rPr>
          <w:sz w:val="24"/>
          <w:szCs w:val="24"/>
        </w:rPr>
        <w:t>Stoneham</w:t>
      </w:r>
      <w:r>
        <w:rPr>
          <w:sz w:val="24"/>
          <w:szCs w:val="24"/>
        </w:rPr>
        <w:t xml:space="preserve">. </w:t>
      </w:r>
    </w:p>
    <w:p w:rsidR="00446A5B" w:rsidRDefault="00446A5B" w:rsidP="004C5E3A">
      <w:pPr>
        <w:spacing w:after="0" w:line="240" w:lineRule="auto"/>
        <w:rPr>
          <w:sz w:val="24"/>
          <w:szCs w:val="24"/>
        </w:rPr>
      </w:pPr>
    </w:p>
    <w:p w:rsidR="00D50134" w:rsidRDefault="00446A5B" w:rsidP="004C5E3A">
      <w:pPr>
        <w:spacing w:after="0" w:line="240" w:lineRule="auto"/>
        <w:rPr>
          <w:sz w:val="24"/>
          <w:szCs w:val="24"/>
        </w:rPr>
      </w:pPr>
      <w:r>
        <w:rPr>
          <w:sz w:val="24"/>
          <w:szCs w:val="24"/>
        </w:rPr>
        <w:t xml:space="preserve">Between the years of 1803 and 1838 are listed the </w:t>
      </w:r>
      <w:r w:rsidR="00D50134">
        <w:rPr>
          <w:sz w:val="24"/>
          <w:szCs w:val="24"/>
        </w:rPr>
        <w:t xml:space="preserve">deaths of five Negroes and </w:t>
      </w:r>
      <w:r w:rsidR="0090293C">
        <w:rPr>
          <w:sz w:val="24"/>
          <w:szCs w:val="24"/>
        </w:rPr>
        <w:t xml:space="preserve">one Native American. </w:t>
      </w:r>
      <w:r w:rsidR="00180E4D">
        <w:rPr>
          <w:sz w:val="24"/>
          <w:szCs w:val="24"/>
        </w:rPr>
        <w:t>The latter is identified only</w:t>
      </w:r>
      <w:r w:rsidR="00BC603B">
        <w:rPr>
          <w:sz w:val="24"/>
          <w:szCs w:val="24"/>
        </w:rPr>
        <w:t xml:space="preserve"> as</w:t>
      </w:r>
      <w:r w:rsidR="0090293C">
        <w:rPr>
          <w:sz w:val="24"/>
          <w:szCs w:val="24"/>
        </w:rPr>
        <w:t xml:space="preserve"> </w:t>
      </w:r>
      <w:r w:rsidR="000F749D">
        <w:rPr>
          <w:sz w:val="24"/>
          <w:szCs w:val="24"/>
        </w:rPr>
        <w:t>“</w:t>
      </w:r>
      <w:r w:rsidR="0090293C">
        <w:rPr>
          <w:sz w:val="24"/>
          <w:szCs w:val="24"/>
        </w:rPr>
        <w:t xml:space="preserve">an Indian man who was barbarously shot by some murderous person, </w:t>
      </w:r>
      <w:r w:rsidR="00BC603B">
        <w:rPr>
          <w:sz w:val="24"/>
          <w:szCs w:val="24"/>
        </w:rPr>
        <w:t>November, 1813.”</w:t>
      </w:r>
      <w:r w:rsidR="000F749D">
        <w:rPr>
          <w:sz w:val="24"/>
          <w:szCs w:val="24"/>
        </w:rPr>
        <w:t xml:space="preserve"> </w:t>
      </w:r>
    </w:p>
    <w:p w:rsidR="000F749D" w:rsidRDefault="000F749D" w:rsidP="004C5E3A">
      <w:pPr>
        <w:spacing w:after="0" w:line="240" w:lineRule="auto"/>
        <w:rPr>
          <w:sz w:val="24"/>
          <w:szCs w:val="24"/>
        </w:rPr>
      </w:pPr>
    </w:p>
    <w:p w:rsidR="000F749D" w:rsidRDefault="000F749D" w:rsidP="004C5E3A">
      <w:pPr>
        <w:spacing w:after="0" w:line="240" w:lineRule="auto"/>
        <w:rPr>
          <w:sz w:val="24"/>
          <w:szCs w:val="24"/>
        </w:rPr>
      </w:pPr>
      <w:r>
        <w:rPr>
          <w:sz w:val="24"/>
          <w:szCs w:val="24"/>
        </w:rPr>
        <w:t>From other sources</w:t>
      </w:r>
      <w:r w:rsidR="0066006B">
        <w:rPr>
          <w:sz w:val="24"/>
          <w:szCs w:val="24"/>
        </w:rPr>
        <w:t xml:space="preserve"> </w:t>
      </w:r>
      <w:r>
        <w:rPr>
          <w:sz w:val="24"/>
          <w:szCs w:val="24"/>
        </w:rPr>
        <w:t>we know this man wa</w:t>
      </w:r>
      <w:r w:rsidR="00446A5B">
        <w:rPr>
          <w:sz w:val="24"/>
          <w:szCs w:val="24"/>
        </w:rPr>
        <w:t xml:space="preserve">s </w:t>
      </w:r>
      <w:r>
        <w:rPr>
          <w:sz w:val="24"/>
          <w:szCs w:val="24"/>
        </w:rPr>
        <w:t>John Crevay,</w:t>
      </w:r>
      <w:r w:rsidR="0066006B">
        <w:rPr>
          <w:sz w:val="24"/>
          <w:szCs w:val="24"/>
        </w:rPr>
        <w:t xml:space="preserve"> a Penobscot,</w:t>
      </w:r>
      <w:r>
        <w:rPr>
          <w:sz w:val="24"/>
          <w:szCs w:val="24"/>
        </w:rPr>
        <w:t xml:space="preserve"> who with his wife was </w:t>
      </w:r>
      <w:r w:rsidR="00446A5B">
        <w:rPr>
          <w:sz w:val="24"/>
          <w:szCs w:val="24"/>
        </w:rPr>
        <w:t>murdered</w:t>
      </w:r>
      <w:r>
        <w:rPr>
          <w:sz w:val="24"/>
          <w:szCs w:val="24"/>
        </w:rPr>
        <w:t xml:space="preserve"> near Spot Pond.</w:t>
      </w:r>
      <w:r w:rsidR="0066006B">
        <w:rPr>
          <w:sz w:val="24"/>
          <w:szCs w:val="24"/>
        </w:rPr>
        <w:t xml:space="preserve"> </w:t>
      </w:r>
    </w:p>
    <w:p w:rsidR="00180E4D" w:rsidRDefault="00180E4D" w:rsidP="004C5E3A">
      <w:pPr>
        <w:spacing w:after="0" w:line="240" w:lineRule="auto"/>
        <w:rPr>
          <w:sz w:val="24"/>
          <w:szCs w:val="24"/>
        </w:rPr>
      </w:pPr>
    </w:p>
    <w:p w:rsidR="000F749D" w:rsidRDefault="000F749D" w:rsidP="004C5E3A">
      <w:pPr>
        <w:spacing w:after="0" w:line="240" w:lineRule="auto"/>
        <w:rPr>
          <w:sz w:val="24"/>
          <w:szCs w:val="24"/>
        </w:rPr>
      </w:pPr>
      <w:r>
        <w:rPr>
          <w:sz w:val="24"/>
          <w:szCs w:val="24"/>
        </w:rPr>
        <w:t xml:space="preserve">Of the Negroes listed, </w:t>
      </w:r>
      <w:r w:rsidR="00180E4D">
        <w:rPr>
          <w:sz w:val="24"/>
          <w:szCs w:val="24"/>
        </w:rPr>
        <w:t>o</w:t>
      </w:r>
      <w:r w:rsidR="0066006B">
        <w:rPr>
          <w:sz w:val="24"/>
          <w:szCs w:val="24"/>
        </w:rPr>
        <w:t xml:space="preserve">ne was Hannah Barjona, </w:t>
      </w:r>
      <w:r w:rsidR="00180E4D">
        <w:rPr>
          <w:sz w:val="24"/>
          <w:szCs w:val="24"/>
        </w:rPr>
        <w:t xml:space="preserve">who died in </w:t>
      </w:r>
      <w:r w:rsidR="0066006B">
        <w:rPr>
          <w:sz w:val="24"/>
          <w:szCs w:val="24"/>
        </w:rPr>
        <w:t>1803, daughter of the free Africans, Simon and Hannah. Another is Chloe Freeman, 1</w:t>
      </w:r>
      <w:r w:rsidR="00573946">
        <w:rPr>
          <w:sz w:val="24"/>
          <w:szCs w:val="24"/>
        </w:rPr>
        <w:t>8</w:t>
      </w:r>
      <w:r w:rsidR="0066006B">
        <w:rPr>
          <w:sz w:val="24"/>
          <w:szCs w:val="24"/>
        </w:rPr>
        <w:t>38. Another is Daniel Kingston, 1</w:t>
      </w:r>
      <w:r w:rsidR="00180E4D">
        <w:rPr>
          <w:sz w:val="24"/>
          <w:szCs w:val="24"/>
        </w:rPr>
        <w:t>808.</w:t>
      </w:r>
      <w:r w:rsidR="0066006B">
        <w:rPr>
          <w:sz w:val="24"/>
          <w:szCs w:val="24"/>
        </w:rPr>
        <w:t xml:space="preserve"> </w:t>
      </w:r>
    </w:p>
    <w:p w:rsidR="0066006B" w:rsidRDefault="0066006B" w:rsidP="004C5E3A">
      <w:pPr>
        <w:spacing w:after="0" w:line="240" w:lineRule="auto"/>
        <w:rPr>
          <w:sz w:val="24"/>
          <w:szCs w:val="24"/>
        </w:rPr>
      </w:pPr>
    </w:p>
    <w:p w:rsidR="00264EDA" w:rsidRDefault="0066006B" w:rsidP="00264EDA">
      <w:pPr>
        <w:spacing w:after="0" w:line="240" w:lineRule="auto"/>
        <w:rPr>
          <w:sz w:val="24"/>
          <w:szCs w:val="24"/>
        </w:rPr>
      </w:pPr>
      <w:r>
        <w:rPr>
          <w:sz w:val="24"/>
          <w:szCs w:val="24"/>
        </w:rPr>
        <w:t>Two others are listed only by their first names: Moses, 1805; and Peter, “who froze in the snow” the death record states. He was 71.</w:t>
      </w:r>
    </w:p>
    <w:p w:rsidR="00180E4D" w:rsidRDefault="00180E4D" w:rsidP="00264EDA">
      <w:pPr>
        <w:spacing w:after="0" w:line="240" w:lineRule="auto"/>
        <w:rPr>
          <w:sz w:val="24"/>
          <w:szCs w:val="24"/>
        </w:rPr>
      </w:pPr>
    </w:p>
    <w:p w:rsidR="00180E4D" w:rsidRDefault="003F4BFD" w:rsidP="00264EDA">
      <w:pPr>
        <w:spacing w:after="0" w:line="240" w:lineRule="auto"/>
        <w:rPr>
          <w:sz w:val="24"/>
          <w:szCs w:val="24"/>
        </w:rPr>
      </w:pPr>
      <w:r>
        <w:rPr>
          <w:sz w:val="24"/>
          <w:szCs w:val="24"/>
        </w:rPr>
        <w:t>T</w:t>
      </w:r>
      <w:r w:rsidR="00180E4D">
        <w:rPr>
          <w:sz w:val="24"/>
          <w:szCs w:val="24"/>
        </w:rPr>
        <w:t xml:space="preserve">heir remains, </w:t>
      </w:r>
      <w:r>
        <w:rPr>
          <w:sz w:val="24"/>
          <w:szCs w:val="24"/>
        </w:rPr>
        <w:t>it is believed,</w:t>
      </w:r>
      <w:r w:rsidR="00180E4D">
        <w:rPr>
          <w:sz w:val="24"/>
          <w:szCs w:val="24"/>
        </w:rPr>
        <w:t xml:space="preserve"> lie under the g</w:t>
      </w:r>
      <w:r>
        <w:rPr>
          <w:sz w:val="24"/>
          <w:szCs w:val="24"/>
        </w:rPr>
        <w:t xml:space="preserve">rass in the Old Burying Ground. </w:t>
      </w:r>
    </w:p>
    <w:p w:rsidR="004734B7" w:rsidRPr="00063F2A" w:rsidRDefault="004734B7" w:rsidP="00264EDA">
      <w:pPr>
        <w:spacing w:after="0" w:line="240" w:lineRule="auto"/>
        <w:rPr>
          <w:sz w:val="24"/>
          <w:szCs w:val="24"/>
        </w:rPr>
      </w:pPr>
    </w:p>
    <w:p w:rsidR="00084D4E" w:rsidRDefault="00264EDA" w:rsidP="00264EDA">
      <w:pPr>
        <w:spacing w:after="0" w:line="240" w:lineRule="auto"/>
        <w:rPr>
          <w:sz w:val="24"/>
          <w:szCs w:val="24"/>
        </w:rPr>
      </w:pPr>
      <w:r w:rsidRPr="00063F2A">
        <w:rPr>
          <w:sz w:val="24"/>
          <w:szCs w:val="24"/>
        </w:rPr>
        <w:t>In my next column I will revisit the 1783 aboliti</w:t>
      </w:r>
      <w:r w:rsidR="0066006B">
        <w:rPr>
          <w:sz w:val="24"/>
          <w:szCs w:val="24"/>
        </w:rPr>
        <w:t xml:space="preserve">on of slavery in Massachusetts. </w:t>
      </w:r>
      <w:r w:rsidR="00084D4E" w:rsidRPr="00063F2A">
        <w:rPr>
          <w:sz w:val="24"/>
          <w:szCs w:val="24"/>
        </w:rPr>
        <w:t xml:space="preserve">I’ll also revisit the abolitionist movement in Stoneham, the uproar it created, and the </w:t>
      </w:r>
      <w:r w:rsidR="0066006B">
        <w:rPr>
          <w:sz w:val="24"/>
          <w:szCs w:val="24"/>
        </w:rPr>
        <w:t>murder</w:t>
      </w:r>
      <w:r w:rsidR="00084D4E" w:rsidRPr="00063F2A">
        <w:rPr>
          <w:sz w:val="24"/>
          <w:szCs w:val="24"/>
        </w:rPr>
        <w:t xml:space="preserve"> of a man named Timothy Wheeler.</w:t>
      </w:r>
    </w:p>
    <w:p w:rsidR="00180E4D" w:rsidRDefault="00180E4D" w:rsidP="00264EDA">
      <w:pPr>
        <w:spacing w:after="0" w:line="240" w:lineRule="auto"/>
        <w:rPr>
          <w:sz w:val="24"/>
          <w:szCs w:val="24"/>
        </w:rPr>
      </w:pPr>
    </w:p>
    <w:p w:rsidR="00C72B0B" w:rsidRPr="00180E4D" w:rsidRDefault="00180E4D" w:rsidP="00264EDA">
      <w:pPr>
        <w:spacing w:after="0" w:line="240" w:lineRule="auto"/>
        <w:rPr>
          <w:sz w:val="24"/>
          <w:szCs w:val="24"/>
        </w:rPr>
      </w:pPr>
      <w:r w:rsidRPr="00180E4D">
        <w:rPr>
          <w:sz w:val="24"/>
          <w:szCs w:val="24"/>
        </w:rPr>
        <w:lastRenderedPageBreak/>
        <w:t>In the meantime,</w:t>
      </w:r>
      <w:r w:rsidR="004734B7" w:rsidRPr="00180E4D">
        <w:rPr>
          <w:sz w:val="24"/>
          <w:szCs w:val="24"/>
        </w:rPr>
        <w:t xml:space="preserve"> I </w:t>
      </w:r>
      <w:r w:rsidR="00084D4E" w:rsidRPr="00180E4D">
        <w:rPr>
          <w:sz w:val="24"/>
          <w:szCs w:val="24"/>
        </w:rPr>
        <w:t xml:space="preserve">welcome </w:t>
      </w:r>
      <w:r w:rsidR="004734B7" w:rsidRPr="00180E4D">
        <w:rPr>
          <w:sz w:val="24"/>
          <w:szCs w:val="24"/>
        </w:rPr>
        <w:t>reader</w:t>
      </w:r>
      <w:r w:rsidR="0066006B" w:rsidRPr="00180E4D">
        <w:rPr>
          <w:sz w:val="24"/>
          <w:szCs w:val="24"/>
        </w:rPr>
        <w:t xml:space="preserve"> feedback, and </w:t>
      </w:r>
      <w:r w:rsidR="00084D4E" w:rsidRPr="00180E4D">
        <w:rPr>
          <w:sz w:val="24"/>
          <w:szCs w:val="24"/>
        </w:rPr>
        <w:t xml:space="preserve">any additional information about the lives of African Americans in </w:t>
      </w:r>
      <w:r w:rsidR="0066006B" w:rsidRPr="00180E4D">
        <w:rPr>
          <w:sz w:val="24"/>
          <w:szCs w:val="24"/>
        </w:rPr>
        <w:t xml:space="preserve">early </w:t>
      </w:r>
      <w:r w:rsidR="00084D4E" w:rsidRPr="00180E4D">
        <w:rPr>
          <w:sz w:val="24"/>
          <w:szCs w:val="24"/>
        </w:rPr>
        <w:t xml:space="preserve">Stoneham. You may reach me at </w:t>
      </w:r>
      <w:hyperlink r:id="rId5" w:history="1">
        <w:r w:rsidR="0066006B" w:rsidRPr="00180E4D">
          <w:rPr>
            <w:rStyle w:val="Hyperlink"/>
            <w:sz w:val="24"/>
            <w:szCs w:val="24"/>
          </w:rPr>
          <w:t>hbjacques@gmail.com</w:t>
        </w:r>
      </w:hyperlink>
      <w:r w:rsidR="0066006B" w:rsidRPr="00180E4D">
        <w:rPr>
          <w:sz w:val="24"/>
          <w:szCs w:val="24"/>
        </w:rPr>
        <w:t xml:space="preserve">. Finally, let me thank Joan Quigley, Stoneham Historical Commission, for her </w:t>
      </w:r>
      <w:r w:rsidR="004734B7" w:rsidRPr="00180E4D">
        <w:rPr>
          <w:sz w:val="24"/>
          <w:szCs w:val="24"/>
        </w:rPr>
        <w:t>assistance.</w:t>
      </w:r>
    </w:p>
    <w:sectPr w:rsidR="00C72B0B" w:rsidRPr="00180E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DD1"/>
    <w:rsid w:val="00063F2A"/>
    <w:rsid w:val="00084D4E"/>
    <w:rsid w:val="000A2AB4"/>
    <w:rsid w:val="000F749D"/>
    <w:rsid w:val="00180E4D"/>
    <w:rsid w:val="001F4E05"/>
    <w:rsid w:val="00264EDA"/>
    <w:rsid w:val="002650FE"/>
    <w:rsid w:val="002D061D"/>
    <w:rsid w:val="00336D4A"/>
    <w:rsid w:val="003F4BFD"/>
    <w:rsid w:val="0041795F"/>
    <w:rsid w:val="00423BD1"/>
    <w:rsid w:val="00446A5B"/>
    <w:rsid w:val="00447F18"/>
    <w:rsid w:val="004734B7"/>
    <w:rsid w:val="004C5E3A"/>
    <w:rsid w:val="00511855"/>
    <w:rsid w:val="00573946"/>
    <w:rsid w:val="006241D1"/>
    <w:rsid w:val="0066006B"/>
    <w:rsid w:val="00665653"/>
    <w:rsid w:val="00725E19"/>
    <w:rsid w:val="00750216"/>
    <w:rsid w:val="0079094C"/>
    <w:rsid w:val="00876D0E"/>
    <w:rsid w:val="008A08DF"/>
    <w:rsid w:val="008A3ED2"/>
    <w:rsid w:val="008A615A"/>
    <w:rsid w:val="008B0E9B"/>
    <w:rsid w:val="008D19B1"/>
    <w:rsid w:val="0090293C"/>
    <w:rsid w:val="00985A5B"/>
    <w:rsid w:val="009A3C59"/>
    <w:rsid w:val="00BC603B"/>
    <w:rsid w:val="00BF5DFA"/>
    <w:rsid w:val="00C3249A"/>
    <w:rsid w:val="00C45AB5"/>
    <w:rsid w:val="00C72B0B"/>
    <w:rsid w:val="00C72D3F"/>
    <w:rsid w:val="00CA227C"/>
    <w:rsid w:val="00CC570E"/>
    <w:rsid w:val="00D44C69"/>
    <w:rsid w:val="00D50134"/>
    <w:rsid w:val="00DA7DD1"/>
    <w:rsid w:val="00E75FF7"/>
    <w:rsid w:val="00E91C7A"/>
    <w:rsid w:val="00EA5745"/>
    <w:rsid w:val="00EB18BD"/>
    <w:rsid w:val="00EC1A39"/>
    <w:rsid w:val="00FD3228"/>
    <w:rsid w:val="00FF5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18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1855"/>
    <w:rPr>
      <w:rFonts w:ascii="Tahoma" w:hAnsi="Tahoma" w:cs="Tahoma"/>
      <w:sz w:val="16"/>
      <w:szCs w:val="16"/>
    </w:rPr>
  </w:style>
  <w:style w:type="paragraph" w:styleId="HTMLPreformatted">
    <w:name w:val="HTML Preformatted"/>
    <w:basedOn w:val="Normal"/>
    <w:link w:val="HTMLPreformattedChar"/>
    <w:uiPriority w:val="99"/>
    <w:semiHidden/>
    <w:unhideWhenUsed/>
    <w:rsid w:val="009029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0293C"/>
    <w:rPr>
      <w:rFonts w:ascii="Courier New" w:eastAsia="Times New Roman" w:hAnsi="Courier New" w:cs="Courier New"/>
      <w:sz w:val="20"/>
      <w:szCs w:val="20"/>
    </w:rPr>
  </w:style>
  <w:style w:type="character" w:styleId="Hyperlink">
    <w:name w:val="Hyperlink"/>
    <w:basedOn w:val="DefaultParagraphFont"/>
    <w:uiPriority w:val="99"/>
    <w:unhideWhenUsed/>
    <w:rsid w:val="0066006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18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1855"/>
    <w:rPr>
      <w:rFonts w:ascii="Tahoma" w:hAnsi="Tahoma" w:cs="Tahoma"/>
      <w:sz w:val="16"/>
      <w:szCs w:val="16"/>
    </w:rPr>
  </w:style>
  <w:style w:type="paragraph" w:styleId="HTMLPreformatted">
    <w:name w:val="HTML Preformatted"/>
    <w:basedOn w:val="Normal"/>
    <w:link w:val="HTMLPreformattedChar"/>
    <w:uiPriority w:val="99"/>
    <w:semiHidden/>
    <w:unhideWhenUsed/>
    <w:rsid w:val="009029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0293C"/>
    <w:rPr>
      <w:rFonts w:ascii="Courier New" w:eastAsia="Times New Roman" w:hAnsi="Courier New" w:cs="Courier New"/>
      <w:sz w:val="20"/>
      <w:szCs w:val="20"/>
    </w:rPr>
  </w:style>
  <w:style w:type="character" w:styleId="Hyperlink">
    <w:name w:val="Hyperlink"/>
    <w:basedOn w:val="DefaultParagraphFont"/>
    <w:uiPriority w:val="99"/>
    <w:unhideWhenUsed/>
    <w:rsid w:val="006600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hbjacque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592</TotalTime>
  <Pages>3</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dc:creator>
  <cp:lastModifiedBy>Ben</cp:lastModifiedBy>
  <cp:revision>31</cp:revision>
  <cp:lastPrinted>2017-02-02T00:07:00Z</cp:lastPrinted>
  <dcterms:created xsi:type="dcterms:W3CDTF">2017-01-28T14:10:00Z</dcterms:created>
  <dcterms:modified xsi:type="dcterms:W3CDTF">2017-02-02T16:41:00Z</dcterms:modified>
</cp:coreProperties>
</file>